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20A9D" w14:textId="0749F5CF" w:rsidR="001C74DF" w:rsidRPr="001C74DF" w:rsidRDefault="001C74DF" w:rsidP="001C74D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RESEARCH FROM KARL HANSON</w:t>
      </w:r>
    </w:p>
    <w:p w14:paraId="48E44EBC" w14:textId="77777777" w:rsidR="001C74DF" w:rsidRDefault="001C74DF" w:rsidP="00564DB0">
      <w:pPr>
        <w:pStyle w:val="NoSpacing"/>
      </w:pPr>
    </w:p>
    <w:p w14:paraId="0E6D2263" w14:textId="004DEF5C" w:rsidR="007753C2" w:rsidRPr="001C74DF" w:rsidRDefault="00564DB0" w:rsidP="00564DB0">
      <w:pPr>
        <w:pStyle w:val="NoSpacing"/>
      </w:pPr>
      <w:r w:rsidRPr="001C74DF">
        <w:t>Karl Hanson, one of the leading researchers in the field of risk assessment and treatment for people who have committed a sex offense, compiled data from many different research studies on re-offense rates</w:t>
      </w:r>
      <w:r w:rsidR="008919CA" w:rsidRPr="001C74DF">
        <w:t xml:space="preserve"> for people on the</w:t>
      </w:r>
      <w:r w:rsidR="00B77CC5" w:rsidRPr="001C74DF">
        <w:t xml:space="preserve"> sex offense</w:t>
      </w:r>
      <w:r w:rsidR="008919CA" w:rsidRPr="001C74DF">
        <w:t xml:space="preserve"> registry</w:t>
      </w:r>
      <w:r w:rsidRPr="001C74DF">
        <w:t xml:space="preserve"> and found the following to be true:</w:t>
      </w:r>
    </w:p>
    <w:p w14:paraId="1587EB4B" w14:textId="1A5A5292" w:rsidR="00564DB0" w:rsidRPr="001C74DF" w:rsidRDefault="00564DB0" w:rsidP="00564DB0">
      <w:pPr>
        <w:pStyle w:val="NoSpacing"/>
      </w:pPr>
    </w:p>
    <w:p w14:paraId="161E78F8" w14:textId="577D54C1" w:rsidR="00564DB0" w:rsidRPr="001C74DF" w:rsidRDefault="00564DB0" w:rsidP="00564DB0">
      <w:pPr>
        <w:pStyle w:val="NoSpacing"/>
      </w:pPr>
      <w:r w:rsidRPr="001C74DF">
        <w:t>The lifetime re-offense rate is anywhere from 10% to 30%, depending on which study you use, with the larger studies having the lower rates.</w:t>
      </w:r>
    </w:p>
    <w:p w14:paraId="7967BC50" w14:textId="1BB045AC" w:rsidR="00564DB0" w:rsidRPr="001C74DF" w:rsidRDefault="00564DB0" w:rsidP="00564DB0">
      <w:pPr>
        <w:pStyle w:val="NoSpacing"/>
      </w:pPr>
    </w:p>
    <w:p w14:paraId="546D8DA8" w14:textId="04E24213" w:rsidR="00564DB0" w:rsidRDefault="00564DB0" w:rsidP="00564DB0">
      <w:pPr>
        <w:pStyle w:val="NoSpacing"/>
        <w:rPr>
          <w:rStyle w:val="Hyperlink"/>
          <w:color w:val="auto"/>
          <w:u w:val="none"/>
        </w:rPr>
      </w:pPr>
      <w:r w:rsidRPr="001C74DF">
        <w:t xml:space="preserve">Dr. Hanson’s research results can be found at  </w:t>
      </w:r>
      <w:hyperlink r:id="rId4" w:history="1">
        <w:r w:rsidRPr="001C74DF">
          <w:rPr>
            <w:rStyle w:val="Hyperlink"/>
          </w:rPr>
          <w:t>https://youtu.be/Hnf3bmoPLx4</w:t>
        </w:r>
      </w:hyperlink>
      <w:r w:rsidRPr="001C74DF">
        <w:rPr>
          <w:rStyle w:val="Hyperlink"/>
        </w:rPr>
        <w:t xml:space="preserve"> </w:t>
      </w:r>
      <w:r w:rsidRPr="001C74DF">
        <w:rPr>
          <w:rStyle w:val="Hyperlink"/>
          <w:color w:val="auto"/>
          <w:u w:val="none"/>
        </w:rPr>
        <w:t xml:space="preserve">at </w:t>
      </w:r>
      <w:r w:rsidR="00B77CC5" w:rsidRPr="001C74DF">
        <w:rPr>
          <w:rStyle w:val="Hyperlink"/>
          <w:color w:val="auto"/>
          <w:u w:val="none"/>
        </w:rPr>
        <w:t xml:space="preserve">Connecticut’s </w:t>
      </w:r>
      <w:r w:rsidRPr="001C74DF">
        <w:rPr>
          <w:rStyle w:val="Hyperlink"/>
          <w:color w:val="auto"/>
          <w:u w:val="none"/>
        </w:rPr>
        <w:t xml:space="preserve">One Standard of Justice January 2021 Webinar: “Sex Offender Recidivism Risk:  Not </w:t>
      </w:r>
      <w:r w:rsidR="008919CA" w:rsidRPr="001C74DF">
        <w:rPr>
          <w:rStyle w:val="Hyperlink"/>
          <w:color w:val="auto"/>
          <w:u w:val="none"/>
        </w:rPr>
        <w:t>W</w:t>
      </w:r>
      <w:r w:rsidRPr="001C74DF">
        <w:rPr>
          <w:rStyle w:val="Hyperlink"/>
          <w:color w:val="auto"/>
          <w:u w:val="none"/>
        </w:rPr>
        <w:t xml:space="preserve">hat </w:t>
      </w:r>
      <w:r w:rsidR="008919CA" w:rsidRPr="001C74DF">
        <w:rPr>
          <w:rStyle w:val="Hyperlink"/>
          <w:color w:val="auto"/>
          <w:u w:val="none"/>
        </w:rPr>
        <w:t>Y</w:t>
      </w:r>
      <w:r w:rsidRPr="001C74DF">
        <w:rPr>
          <w:rStyle w:val="Hyperlink"/>
          <w:color w:val="auto"/>
          <w:u w:val="none"/>
        </w:rPr>
        <w:t>ou think”.</w:t>
      </w:r>
    </w:p>
    <w:p w14:paraId="770D9031" w14:textId="267AAA50" w:rsidR="00F70471" w:rsidRDefault="00F70471" w:rsidP="00564DB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And his complete report at </w:t>
      </w:r>
      <w:hyperlink r:id="rId5" w:history="1">
        <w:r w:rsidRPr="0005424C">
          <w:rPr>
            <w:rStyle w:val="Hyperlink"/>
          </w:rPr>
          <w:t>https://journals.sagepub.com/doi/abs/10.1177/0886260514526062?journalCode=jiva</w:t>
        </w:r>
      </w:hyperlink>
    </w:p>
    <w:p w14:paraId="6E08A20D" w14:textId="5C3DB0FA" w:rsidR="001C74DF" w:rsidRDefault="001C74DF" w:rsidP="00564DB0">
      <w:pPr>
        <w:pStyle w:val="NoSpacing"/>
        <w:rPr>
          <w:rStyle w:val="Hyperlink"/>
          <w:color w:val="auto"/>
          <w:u w:val="none"/>
        </w:rPr>
      </w:pPr>
    </w:p>
    <w:p w14:paraId="039589CF" w14:textId="7F9662B0" w:rsidR="00097B40" w:rsidRPr="00097B40" w:rsidRDefault="009F4BFC" w:rsidP="00097B40">
      <w:pPr>
        <w:pStyle w:val="Heading1"/>
        <w:shd w:val="clear" w:color="auto" w:fill="FFFFFF"/>
        <w:spacing w:before="0" w:beforeAutospacing="0" w:after="105" w:afterAutospacing="0" w:line="360" w:lineRule="atLeast"/>
        <w:rPr>
          <w:rFonts w:ascii="Arial" w:hAnsi="Arial" w:cs="Arial"/>
          <w:color w:val="555555"/>
          <w:sz w:val="22"/>
          <w:szCs w:val="22"/>
        </w:rPr>
      </w:pPr>
      <w:r w:rsidRPr="00097B40">
        <w:rPr>
          <w:rFonts w:ascii="Arial" w:hAnsi="Arial" w:cs="Arial"/>
          <w:sz w:val="22"/>
          <w:szCs w:val="22"/>
        </w:rPr>
        <w:t>Excerpts from his work: “</w:t>
      </w:r>
      <w:r w:rsidR="00097B40" w:rsidRPr="00097B40">
        <w:rPr>
          <w:rFonts w:ascii="Arial" w:hAnsi="Arial" w:cs="Arial"/>
          <w:color w:val="555555"/>
          <w:sz w:val="22"/>
          <w:szCs w:val="22"/>
        </w:rPr>
        <w:t xml:space="preserve">High-Risk Sex Offenders May Not Be High Risk </w:t>
      </w:r>
      <w:proofErr w:type="gramStart"/>
      <w:r w:rsidR="00097B40" w:rsidRPr="00097B40">
        <w:rPr>
          <w:rFonts w:ascii="Arial" w:hAnsi="Arial" w:cs="Arial"/>
          <w:color w:val="555555"/>
          <w:sz w:val="22"/>
          <w:szCs w:val="22"/>
        </w:rPr>
        <w:t>Forever</w:t>
      </w:r>
      <w:proofErr w:type="gramEnd"/>
      <w:r w:rsidR="00097B40">
        <w:rPr>
          <w:rFonts w:ascii="Arial" w:hAnsi="Arial" w:cs="Arial"/>
          <w:color w:val="555555"/>
          <w:sz w:val="22"/>
          <w:szCs w:val="22"/>
        </w:rPr>
        <w:t>”</w:t>
      </w:r>
    </w:p>
    <w:p w14:paraId="56E4B2C1" w14:textId="21BD2073" w:rsidR="009F4BFC" w:rsidRPr="009F4BFC" w:rsidRDefault="009F4BFC" w:rsidP="00097B40">
      <w:pPr>
        <w:ind w:left="720"/>
        <w:rPr>
          <w:rFonts w:asciiTheme="minorHAnsi" w:hAnsiTheme="minorHAnsi" w:cstheme="minorHAnsi"/>
          <w:sz w:val="22"/>
          <w:szCs w:val="22"/>
        </w:rPr>
      </w:pPr>
      <w:r w:rsidRPr="009F4BFC">
        <w:rPr>
          <w:rFonts w:asciiTheme="minorHAnsi" w:hAnsiTheme="minorHAnsi" w:cstheme="minorHAnsi"/>
          <w:sz w:val="22"/>
          <w:szCs w:val="22"/>
        </w:rPr>
        <w:t>Contrary to the popular notion that sexual offenders remain at risk of reoffending through their lifespan, the longer offenders remain offence-free in the community, the less likely they are to re-offend sexually. Eventually, they are less likely to reoffend than a non-sexual offender is to commit an “out of the blue” sexual offence. (See p. 19-41)</w:t>
      </w:r>
    </w:p>
    <w:p w14:paraId="1EAA74D3" w14:textId="77777777" w:rsidR="009F4BFC" w:rsidRPr="009F4BFC" w:rsidRDefault="009F4BFC" w:rsidP="009F4BFC">
      <w:pPr>
        <w:rPr>
          <w:rFonts w:asciiTheme="minorHAnsi" w:hAnsiTheme="minorHAnsi" w:cstheme="minorHAnsi"/>
          <w:sz w:val="22"/>
          <w:szCs w:val="22"/>
        </w:rPr>
      </w:pPr>
    </w:p>
    <w:p w14:paraId="0C508CE9" w14:textId="3CB11D1C" w:rsidR="009F4BFC" w:rsidRPr="009F4BFC" w:rsidRDefault="009F4BFC" w:rsidP="009F4BFC">
      <w:pPr>
        <w:ind w:left="720"/>
        <w:rPr>
          <w:rFonts w:asciiTheme="minorHAnsi" w:hAnsiTheme="minorHAnsi" w:cstheme="minorHAnsi"/>
          <w:sz w:val="22"/>
          <w:szCs w:val="22"/>
        </w:rPr>
      </w:pPr>
      <w:proofErr w:type="spellStart"/>
      <w:r w:rsidRPr="009F4BF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F4BFC">
        <w:rPr>
          <w:rFonts w:asciiTheme="minorHAnsi" w:hAnsiTheme="minorHAnsi" w:cstheme="minorHAnsi"/>
          <w:sz w:val="22"/>
          <w:szCs w:val="22"/>
        </w:rPr>
        <w:t>. Offenders who are classified as low-risk by Static-99R pose no more risk of recidivism than do individuals who have never been arrested for a sex-related offense but have been arrested for some other crime. (See p. 26-30,36)</w:t>
      </w:r>
    </w:p>
    <w:p w14:paraId="093A7A59" w14:textId="77777777" w:rsidR="009F4BFC" w:rsidRPr="009F4BFC" w:rsidRDefault="009F4BFC" w:rsidP="009F4BF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374688C" w14:textId="1501F64E" w:rsidR="009F4BFC" w:rsidRPr="009F4BFC" w:rsidRDefault="009F4BFC" w:rsidP="009F4BFC">
      <w:pPr>
        <w:ind w:left="720"/>
        <w:rPr>
          <w:rFonts w:asciiTheme="minorHAnsi" w:hAnsiTheme="minorHAnsi" w:cstheme="minorHAnsi"/>
          <w:sz w:val="22"/>
          <w:szCs w:val="22"/>
        </w:rPr>
      </w:pPr>
      <w:r w:rsidRPr="009F4BFC">
        <w:rPr>
          <w:rFonts w:asciiTheme="minorHAnsi" w:hAnsiTheme="minorHAnsi" w:cstheme="minorHAnsi"/>
          <w:sz w:val="22"/>
          <w:szCs w:val="22"/>
        </w:rPr>
        <w:t>ii. After 10-14 years in the community without committing a sex offense, medium-risk offenders pose no more risk of recidivism than individuals who have never been arrested for a sex-related offense but have been arrested for some other crime. (See p.30, 34)</w:t>
      </w:r>
    </w:p>
    <w:p w14:paraId="43DB8FE3" w14:textId="77777777" w:rsidR="009F4BFC" w:rsidRPr="009F4BFC" w:rsidRDefault="009F4BFC" w:rsidP="009F4BF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B68EB0D" w14:textId="11D30A40" w:rsidR="001C74DF" w:rsidRPr="009F4BFC" w:rsidRDefault="009F4BFC" w:rsidP="009F4BFC">
      <w:pPr>
        <w:ind w:left="72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9F4BFC">
        <w:rPr>
          <w:rFonts w:asciiTheme="minorHAnsi" w:hAnsiTheme="minorHAnsi" w:cstheme="minorHAnsi"/>
          <w:sz w:val="22"/>
          <w:szCs w:val="22"/>
        </w:rPr>
        <w:t>iii. After 17 years without a new arrest for a sex-related offense, high risk offenders pose no more risk of committing a new sex offense than do individuals who have never been arrested for a sex-related offense but have been arrested for some other crime. (See p. 30, 35)</w:t>
      </w:r>
    </w:p>
    <w:p w14:paraId="73F3C606" w14:textId="6A00D4FB" w:rsidR="00B77CC5" w:rsidRPr="009F4BFC" w:rsidRDefault="00B77CC5" w:rsidP="00564DB0">
      <w:pPr>
        <w:pStyle w:val="NoSpacing"/>
        <w:rPr>
          <w:rStyle w:val="Hyperlink"/>
          <w:rFonts w:cstheme="minorHAnsi"/>
          <w:color w:val="auto"/>
          <w:sz w:val="20"/>
          <w:szCs w:val="20"/>
          <w:u w:val="none"/>
        </w:rPr>
      </w:pPr>
    </w:p>
    <w:p w14:paraId="3CF78450" w14:textId="7E9BD6D0" w:rsidR="00B77CC5" w:rsidRDefault="00B77CC5" w:rsidP="00564DB0">
      <w:pPr>
        <w:pStyle w:val="NoSpacing"/>
        <w:rPr>
          <w:rStyle w:val="Hyperlink"/>
          <w:color w:val="auto"/>
          <w:u w:val="none"/>
        </w:rPr>
      </w:pPr>
    </w:p>
    <w:p w14:paraId="175BDBBA" w14:textId="0E1D50F7" w:rsidR="001C74DF" w:rsidRPr="001C74DF" w:rsidRDefault="001C74DF" w:rsidP="001C74DF">
      <w:pPr>
        <w:pStyle w:val="NoSpacing"/>
        <w:jc w:val="center"/>
        <w:rPr>
          <w:rStyle w:val="Hyperlink"/>
          <w:b/>
          <w:bCs/>
          <w:color w:val="auto"/>
          <w:sz w:val="28"/>
          <w:szCs w:val="28"/>
          <w:u w:val="none"/>
        </w:rPr>
      </w:pPr>
      <w:r>
        <w:rPr>
          <w:rStyle w:val="Hyperlink"/>
          <w:b/>
          <w:bCs/>
          <w:color w:val="auto"/>
          <w:sz w:val="28"/>
          <w:szCs w:val="28"/>
          <w:u w:val="none"/>
        </w:rPr>
        <w:t>RESEARCH FROM THE U. S. DEPARTMENT OF JUSTICE</w:t>
      </w:r>
    </w:p>
    <w:p w14:paraId="0CB3A94B" w14:textId="77777777" w:rsidR="001C74DF" w:rsidRDefault="001C74DF" w:rsidP="00564DB0">
      <w:pPr>
        <w:pStyle w:val="NoSpacing"/>
        <w:rPr>
          <w:rStyle w:val="Hyperlink"/>
          <w:color w:val="auto"/>
          <w:u w:val="none"/>
        </w:rPr>
      </w:pPr>
    </w:p>
    <w:p w14:paraId="656A3BFB" w14:textId="3A092A97" w:rsidR="00B77CC5" w:rsidRDefault="00B77CC5" w:rsidP="00564DB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Looking at inmates released whose most serious crime was rape or sexual assault, the U. S. Department of Justice released a report in May of 2019 on the</w:t>
      </w:r>
      <w:r w:rsidR="00D22E70">
        <w:rPr>
          <w:rStyle w:val="Hyperlink"/>
          <w:color w:val="auto"/>
          <w:u w:val="none"/>
        </w:rPr>
        <w:t>ir</w:t>
      </w:r>
      <w:r>
        <w:rPr>
          <w:rStyle w:val="Hyperlink"/>
          <w:color w:val="auto"/>
          <w:u w:val="none"/>
        </w:rPr>
        <w:t xml:space="preserve"> re-offense rates (being arrested again for rape or sexual assault).  The study was for the 9-year period from 2005 to 2014 and included 30 states.</w:t>
      </w:r>
      <w:r w:rsidR="00D22E70">
        <w:rPr>
          <w:rStyle w:val="Hyperlink"/>
          <w:color w:val="auto"/>
          <w:u w:val="none"/>
        </w:rPr>
        <w:t xml:space="preserve">  At the end of the 9-year period, the re-offense rate was 7.7%, meaning that 92.3% did NOT re-offend.</w:t>
      </w:r>
    </w:p>
    <w:p w14:paraId="2B5C88E4" w14:textId="17FC640E" w:rsidR="00D22E70" w:rsidRDefault="00D22E70" w:rsidP="00564DB0">
      <w:pPr>
        <w:pStyle w:val="NoSpacing"/>
        <w:rPr>
          <w:rStyle w:val="Hyperlink"/>
          <w:color w:val="auto"/>
          <w:u w:val="none"/>
        </w:rPr>
      </w:pPr>
    </w:p>
    <w:p w14:paraId="48971CAA" w14:textId="0F405CFB" w:rsidR="00D22E70" w:rsidRPr="00564DB0" w:rsidRDefault="00D22E70" w:rsidP="00564DB0">
      <w:pPr>
        <w:pStyle w:val="NoSpacing"/>
        <w:rPr>
          <w:sz w:val="24"/>
          <w:szCs w:val="24"/>
        </w:rPr>
      </w:pPr>
      <w:r>
        <w:rPr>
          <w:rStyle w:val="Hyperlink"/>
          <w:color w:val="auto"/>
          <w:u w:val="none"/>
        </w:rPr>
        <w:t>This Department of Justice study only looked at the most serious of sex offenses.  When other sex offenses are included, such as possession of child pornography or 21-year-old</w:t>
      </w:r>
      <w:r w:rsidR="00530AB6">
        <w:rPr>
          <w:rStyle w:val="Hyperlink"/>
          <w:color w:val="auto"/>
          <w:u w:val="none"/>
        </w:rPr>
        <w:t>s</w:t>
      </w:r>
      <w:r>
        <w:rPr>
          <w:rStyle w:val="Hyperlink"/>
          <w:color w:val="auto"/>
          <w:u w:val="none"/>
        </w:rPr>
        <w:t xml:space="preserve"> having consensual sex with a 16-year-old, the overall rate drops.</w:t>
      </w:r>
    </w:p>
    <w:sectPr w:rsidR="00D22E70" w:rsidRPr="00564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B0"/>
    <w:rsid w:val="00097B40"/>
    <w:rsid w:val="001C74DF"/>
    <w:rsid w:val="00281D1C"/>
    <w:rsid w:val="004D4A33"/>
    <w:rsid w:val="00530AB6"/>
    <w:rsid w:val="00556BC5"/>
    <w:rsid w:val="00564DB0"/>
    <w:rsid w:val="00655F04"/>
    <w:rsid w:val="007753C2"/>
    <w:rsid w:val="007F7615"/>
    <w:rsid w:val="008919CA"/>
    <w:rsid w:val="009F4BFC"/>
    <w:rsid w:val="00B77CC5"/>
    <w:rsid w:val="00D22E70"/>
    <w:rsid w:val="00F7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D552"/>
  <w15:chartTrackingRefBased/>
  <w15:docId w15:val="{9C60B4CC-BD00-4E14-8661-8E360B93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4B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97B4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D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4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4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97B4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urnals.sagepub.com/doi/abs/10.1177/0886260514526062?journalCode=jiva" TargetMode="External"/><Relationship Id="rId4" Type="http://schemas.openxmlformats.org/officeDocument/2006/relationships/hyperlink" Target="https://youtu.be/Hnf3bmoPLx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fiebig</dc:creator>
  <cp:keywords/>
  <dc:description/>
  <cp:lastModifiedBy>Anita Killen</cp:lastModifiedBy>
  <cp:revision>2</cp:revision>
  <dcterms:created xsi:type="dcterms:W3CDTF">2021-04-12T21:38:00Z</dcterms:created>
  <dcterms:modified xsi:type="dcterms:W3CDTF">2021-04-12T21:38:00Z</dcterms:modified>
</cp:coreProperties>
</file>