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D0685" w14:textId="35A89991" w:rsidR="00867E59" w:rsidRPr="00867E59" w:rsidRDefault="00867E59" w:rsidP="007C0EC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2003 FALSE INFORMATION THAT CAME OUT OF THE U. S. SUPREME COURT</w:t>
      </w:r>
    </w:p>
    <w:p w14:paraId="1119539F" w14:textId="77777777" w:rsidR="00867E59" w:rsidRDefault="00867E59" w:rsidP="007C0ECD">
      <w:pPr>
        <w:pStyle w:val="NoSpacing"/>
        <w:jc w:val="center"/>
      </w:pPr>
    </w:p>
    <w:p w14:paraId="4283A7CC" w14:textId="41B7178F" w:rsidR="00084BAD" w:rsidRDefault="007C0ECD" w:rsidP="007C0ECD">
      <w:pPr>
        <w:pStyle w:val="NoSpacing"/>
        <w:jc w:val="center"/>
      </w:pPr>
      <w:r>
        <w:t xml:space="preserve">(adapted from “The big lie about sex offenders” by Radley Balko, </w:t>
      </w:r>
      <w:r w:rsidR="007956E2">
        <w:rPr>
          <w:i/>
          <w:iCs/>
        </w:rPr>
        <w:t>The Washington Post</w:t>
      </w:r>
      <w:r>
        <w:t>, March 9, 2017)</w:t>
      </w:r>
    </w:p>
    <w:p w14:paraId="4B50E61E" w14:textId="7998E65C" w:rsidR="007C0ECD" w:rsidRDefault="007C0ECD" w:rsidP="007C0ECD">
      <w:pPr>
        <w:pStyle w:val="NoSpacing"/>
        <w:jc w:val="center"/>
      </w:pPr>
    </w:p>
    <w:p w14:paraId="79CA52FA" w14:textId="61DE2EE3" w:rsidR="007C0ECD" w:rsidRDefault="007C0ECD" w:rsidP="007C0ECD">
      <w:pPr>
        <w:pStyle w:val="NoSpacing"/>
        <w:jc w:val="center"/>
      </w:pPr>
    </w:p>
    <w:p w14:paraId="23B9B43A" w14:textId="7CC0804D" w:rsidR="007C0ECD" w:rsidRDefault="007C0ECD" w:rsidP="007C0ECD">
      <w:pPr>
        <w:pStyle w:val="NoSpacing"/>
      </w:pPr>
      <w:r>
        <w:t>Because most people believe that people on the sex offense registry are more likely to re-offend than perpetrators of other types of crimes, we have allowed numerous</w:t>
      </w:r>
      <w:r w:rsidR="00401E7E">
        <w:t>,</w:t>
      </w:r>
      <w:r>
        <w:t xml:space="preserve"> draconian laws to be passed that include severe restrictions on where they can live to GPS monitoring of their every move.</w:t>
      </w:r>
    </w:p>
    <w:p w14:paraId="7D2B06EF" w14:textId="76B60BC3" w:rsidR="007C0ECD" w:rsidRDefault="007C0ECD" w:rsidP="007C0ECD">
      <w:pPr>
        <w:pStyle w:val="NoSpacing"/>
      </w:pPr>
    </w:p>
    <w:p w14:paraId="40EE2B4E" w14:textId="1B0F2950" w:rsidR="007C0ECD" w:rsidRDefault="007C0ECD" w:rsidP="007C0ECD">
      <w:pPr>
        <w:pStyle w:val="NoSpacing"/>
      </w:pPr>
      <w:r>
        <w:t>In 2003, the U. S. Supreme Court said that the risk of people on the sex offense registry re-offending (committing another sex crime) is “frightening and high”.  That decision has been used in over 100 lower-court opinions</w:t>
      </w:r>
      <w:r w:rsidR="002A1D77">
        <w:t>, justifying laws that have banished registrants from many aspects of everyday life.</w:t>
      </w:r>
    </w:p>
    <w:p w14:paraId="2FB0A3C7" w14:textId="2687C83C" w:rsidR="002A1D77" w:rsidRDefault="002A1D77" w:rsidP="007C0ECD">
      <w:pPr>
        <w:pStyle w:val="NoSpacing"/>
      </w:pPr>
    </w:p>
    <w:p w14:paraId="42196F74" w14:textId="1C3664FA" w:rsidR="002A1D77" w:rsidRDefault="002A1D77" w:rsidP="007C0ECD">
      <w:pPr>
        <w:pStyle w:val="NoSpacing"/>
      </w:pPr>
      <w:r>
        <w:t>The U. S. Department of Justice followed every released person in 15 states who had been convicted of a sex offense and found a re-offense rate of 3.5% after three years.</w:t>
      </w:r>
    </w:p>
    <w:p w14:paraId="6DCC9E5D" w14:textId="5DE443EE" w:rsidR="002A1D77" w:rsidRDefault="002A1D77" w:rsidP="007C0ECD">
      <w:pPr>
        <w:pStyle w:val="NoSpacing"/>
      </w:pPr>
    </w:p>
    <w:p w14:paraId="190EDBE7" w14:textId="072DF00D" w:rsidR="002A1D77" w:rsidRDefault="002A1D77" w:rsidP="007C0ECD">
      <w:pPr>
        <w:pStyle w:val="NoSpacing"/>
      </w:pPr>
      <w:r>
        <w:t>Connecticut found a re-offense rate of 3.6% after five years.</w:t>
      </w:r>
    </w:p>
    <w:p w14:paraId="085ED454" w14:textId="3904576F" w:rsidR="002A1D77" w:rsidRDefault="002A1D77" w:rsidP="007C0ECD">
      <w:pPr>
        <w:pStyle w:val="NoSpacing"/>
      </w:pPr>
    </w:p>
    <w:p w14:paraId="769B0AA6" w14:textId="5D519DF0" w:rsidR="002A1D77" w:rsidRDefault="002A1D77" w:rsidP="007C0ECD">
      <w:pPr>
        <w:pStyle w:val="NoSpacing"/>
      </w:pPr>
      <w:r>
        <w:t>Maine found a rate of 3.9%.</w:t>
      </w:r>
    </w:p>
    <w:p w14:paraId="1F24EFC2" w14:textId="670EAAB5" w:rsidR="002A1D77" w:rsidRDefault="002A1D77" w:rsidP="007C0ECD">
      <w:pPr>
        <w:pStyle w:val="NoSpacing"/>
      </w:pPr>
    </w:p>
    <w:p w14:paraId="38B7DBAA" w14:textId="50A1C6EF" w:rsidR="002A1D77" w:rsidRDefault="002A1D77" w:rsidP="007C0ECD">
      <w:pPr>
        <w:pStyle w:val="NoSpacing"/>
      </w:pPr>
      <w:r>
        <w:t>Alaska, Delaware, Iowa, and South Carolina found similar results:  between 3.5 and 4 %.</w:t>
      </w:r>
    </w:p>
    <w:p w14:paraId="695993B7" w14:textId="2C84CBF7" w:rsidR="002A1D77" w:rsidRDefault="002A1D77" w:rsidP="007C0ECD">
      <w:pPr>
        <w:pStyle w:val="NoSpacing"/>
      </w:pPr>
    </w:p>
    <w:p w14:paraId="7D919F90" w14:textId="0443DACE" w:rsidR="002A1D77" w:rsidRDefault="002A1D77" w:rsidP="007C0ECD">
      <w:pPr>
        <w:pStyle w:val="NoSpacing"/>
      </w:pPr>
      <w:r>
        <w:t>“…removing support networks, making it more difficult to solicit help, limiting what they can do to earn a living and even limiting their ability to attend religious services makes recidivism more likely, not less.”</w:t>
      </w:r>
    </w:p>
    <w:p w14:paraId="3A2DC284" w14:textId="088C05D8" w:rsidR="002A1D77" w:rsidRDefault="002A1D77" w:rsidP="007C0ECD">
      <w:pPr>
        <w:pStyle w:val="NoSpacing"/>
      </w:pPr>
    </w:p>
    <w:p w14:paraId="7EC8D24F" w14:textId="0BE2DA34" w:rsidR="002A1D77" w:rsidRPr="007C0ECD" w:rsidRDefault="00D11C31" w:rsidP="007C0ECD">
      <w:pPr>
        <w:pStyle w:val="NoSpacing"/>
      </w:pPr>
      <w:r>
        <w:t>The</w:t>
      </w:r>
      <w:r w:rsidR="002A1D77">
        <w:t xml:space="preserve"> barbaric sex offense registry laws are </w:t>
      </w:r>
      <w:r w:rsidR="00BB5E9F">
        <w:t>based on data that is FALSE.</w:t>
      </w:r>
    </w:p>
    <w:sectPr w:rsidR="002A1D77" w:rsidRPr="007C0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CD"/>
    <w:rsid w:val="00084BAD"/>
    <w:rsid w:val="002A1D77"/>
    <w:rsid w:val="00401E7E"/>
    <w:rsid w:val="007956E2"/>
    <w:rsid w:val="007C0ECD"/>
    <w:rsid w:val="00867E59"/>
    <w:rsid w:val="00AB5B12"/>
    <w:rsid w:val="00BB5E9F"/>
    <w:rsid w:val="00D1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7611"/>
  <w15:chartTrackingRefBased/>
  <w15:docId w15:val="{7DB4C0AD-7FC6-4616-ACD5-8DA8EDB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fiebig</dc:creator>
  <cp:keywords/>
  <dc:description/>
  <cp:lastModifiedBy>sarah fiebig</cp:lastModifiedBy>
  <cp:revision>6</cp:revision>
  <dcterms:created xsi:type="dcterms:W3CDTF">2021-04-02T19:06:00Z</dcterms:created>
  <dcterms:modified xsi:type="dcterms:W3CDTF">2021-04-06T14:32:00Z</dcterms:modified>
</cp:coreProperties>
</file>