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D38BC" w14:textId="056A7E6E" w:rsidR="008361AC" w:rsidRDefault="00A94F2B" w:rsidP="00A94F2B">
      <w:pPr>
        <w:pStyle w:val="NoSpacing"/>
        <w:rPr>
          <w:sz w:val="24"/>
          <w:szCs w:val="24"/>
        </w:rPr>
      </w:pPr>
      <w:r w:rsidRPr="00A94F2B">
        <w:rPr>
          <w:sz w:val="24"/>
          <w:szCs w:val="24"/>
        </w:rPr>
        <w:t>Dear Journalist,</w:t>
      </w:r>
    </w:p>
    <w:p w14:paraId="6180F37D" w14:textId="77777777" w:rsidR="00A94F2B" w:rsidRPr="00A94F2B" w:rsidRDefault="00A94F2B" w:rsidP="00A94F2B">
      <w:pPr>
        <w:pStyle w:val="NoSpacing"/>
        <w:rPr>
          <w:sz w:val="24"/>
          <w:szCs w:val="24"/>
        </w:rPr>
      </w:pPr>
    </w:p>
    <w:p w14:paraId="7555E53F" w14:textId="2B09DEB9" w:rsidR="00A94F2B" w:rsidRDefault="00A94F2B" w:rsidP="00A94F2B">
      <w:pPr>
        <w:pStyle w:val="NoSpacing"/>
        <w:rPr>
          <w:sz w:val="24"/>
          <w:szCs w:val="24"/>
        </w:rPr>
      </w:pPr>
      <w:r w:rsidRPr="00A94F2B">
        <w:rPr>
          <w:sz w:val="24"/>
          <w:szCs w:val="24"/>
        </w:rPr>
        <w:t>I am enclosing a partial copy of Florida’s Office of Program Policy Analysis and Government Accountability (OPPAGA) Sex Offender Registration and Monitoring Triennial Review from 2018.</w:t>
      </w:r>
    </w:p>
    <w:p w14:paraId="34B230A8" w14:textId="33016184" w:rsidR="00A94F2B" w:rsidRDefault="00A94F2B" w:rsidP="00A94F2B">
      <w:pPr>
        <w:pStyle w:val="NoSpacing"/>
        <w:rPr>
          <w:sz w:val="24"/>
          <w:szCs w:val="24"/>
        </w:rPr>
      </w:pPr>
    </w:p>
    <w:p w14:paraId="5706DF8A" w14:textId="071C2A73" w:rsidR="00A94F2B" w:rsidRDefault="00A94F2B" w:rsidP="00A94F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report documents how the state of Florida is </w:t>
      </w:r>
      <w:r w:rsidR="00C45FEF">
        <w:rPr>
          <w:sz w:val="24"/>
          <w:szCs w:val="24"/>
        </w:rPr>
        <w:t>inflating</w:t>
      </w:r>
      <w:r>
        <w:rPr>
          <w:sz w:val="24"/>
          <w:szCs w:val="24"/>
        </w:rPr>
        <w:t xml:space="preserve"> the sex offense registry</w:t>
      </w:r>
      <w:r w:rsidR="00C45FEF">
        <w:rPr>
          <w:sz w:val="24"/>
          <w:szCs w:val="24"/>
        </w:rPr>
        <w:t xml:space="preserve"> numbers</w:t>
      </w:r>
      <w:r>
        <w:rPr>
          <w:sz w:val="24"/>
          <w:szCs w:val="24"/>
        </w:rPr>
        <w:t xml:space="preserve"> by including the names of people who are not residing in our communities.  </w:t>
      </w:r>
    </w:p>
    <w:p w14:paraId="5B5D4881" w14:textId="24B36F81" w:rsidR="00A94F2B" w:rsidRDefault="00A94F2B" w:rsidP="00A94F2B">
      <w:pPr>
        <w:pStyle w:val="NoSpacing"/>
        <w:rPr>
          <w:sz w:val="24"/>
          <w:szCs w:val="24"/>
        </w:rPr>
      </w:pPr>
    </w:p>
    <w:p w14:paraId="12C97E42" w14:textId="15BFB064" w:rsidR="00A94F2B" w:rsidRDefault="00A94F2B" w:rsidP="00A94F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have also included OPPAGA’s findings on the results of having excessively high and ineffective residency restrictions throughout our state that exceed the state’s 1,000-foot residency restriction.</w:t>
      </w:r>
    </w:p>
    <w:p w14:paraId="75DE9B61" w14:textId="77FBDB23" w:rsidR="00A94F2B" w:rsidRDefault="00A94F2B" w:rsidP="00A94F2B">
      <w:pPr>
        <w:pStyle w:val="NoSpacing"/>
        <w:rPr>
          <w:sz w:val="24"/>
          <w:szCs w:val="24"/>
        </w:rPr>
      </w:pPr>
    </w:p>
    <w:p w14:paraId="1412B425" w14:textId="1F0638A3" w:rsidR="00A94F2B" w:rsidRDefault="00A94F2B" w:rsidP="00A94F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OPPAGA’s findings are published every three years with the next one coming out by the end of this year.</w:t>
      </w:r>
    </w:p>
    <w:p w14:paraId="4CB79038" w14:textId="3924875D" w:rsidR="00A94F2B" w:rsidRDefault="00A94F2B" w:rsidP="00A94F2B">
      <w:pPr>
        <w:pStyle w:val="NoSpacing"/>
        <w:rPr>
          <w:sz w:val="24"/>
          <w:szCs w:val="24"/>
        </w:rPr>
      </w:pPr>
    </w:p>
    <w:p w14:paraId="4969DE84" w14:textId="3DE1C4EE" w:rsidR="00A94F2B" w:rsidRDefault="00A94F2B" w:rsidP="00A94F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entire report can be found by searching for:</w:t>
      </w:r>
    </w:p>
    <w:p w14:paraId="00A83C60" w14:textId="5120CDE5" w:rsidR="00A94F2B" w:rsidRDefault="00A94F2B" w:rsidP="00A94F2B">
      <w:pPr>
        <w:pStyle w:val="NoSpacing"/>
        <w:rPr>
          <w:sz w:val="24"/>
          <w:szCs w:val="24"/>
        </w:rPr>
      </w:pPr>
    </w:p>
    <w:p w14:paraId="72FE5638" w14:textId="77777777" w:rsidR="00A94F2B" w:rsidRDefault="00A94F2B" w:rsidP="00A94F2B">
      <w:pPr>
        <w:pStyle w:val="NoSpacing"/>
        <w:rPr>
          <w:sz w:val="28"/>
          <w:szCs w:val="28"/>
        </w:rPr>
      </w:pPr>
      <w:r w:rsidRPr="00282DF3">
        <w:rPr>
          <w:sz w:val="28"/>
          <w:szCs w:val="28"/>
        </w:rPr>
        <w:t>Office of Program Policy Analysis and Government Accountability (OPPAGA)</w:t>
      </w:r>
    </w:p>
    <w:p w14:paraId="223EA911" w14:textId="77777777" w:rsidR="00A94F2B" w:rsidRDefault="00A94F2B" w:rsidP="00A94F2B">
      <w:pPr>
        <w:pStyle w:val="NoSpacing"/>
        <w:rPr>
          <w:sz w:val="28"/>
          <w:szCs w:val="28"/>
        </w:rPr>
      </w:pPr>
    </w:p>
    <w:p w14:paraId="58E8BB6E" w14:textId="77777777" w:rsidR="00A94F2B" w:rsidRDefault="00A94F2B" w:rsidP="00A94F2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Sex Offender Registration and Monitoring Triennial Review – 2018</w:t>
      </w:r>
    </w:p>
    <w:p w14:paraId="736B4506" w14:textId="77777777" w:rsidR="00A94F2B" w:rsidRDefault="00A94F2B" w:rsidP="00A94F2B">
      <w:pPr>
        <w:pStyle w:val="NoSpacing"/>
        <w:rPr>
          <w:sz w:val="28"/>
          <w:szCs w:val="28"/>
        </w:rPr>
      </w:pPr>
    </w:p>
    <w:p w14:paraId="075297EB" w14:textId="38D84999" w:rsidR="00A94F2B" w:rsidRDefault="00A94F2B" w:rsidP="00A94F2B">
      <w:pPr>
        <w:pStyle w:val="NoSpacing"/>
      </w:pPr>
    </w:p>
    <w:sectPr w:rsidR="00A94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2B"/>
    <w:rsid w:val="007C37DA"/>
    <w:rsid w:val="008361AC"/>
    <w:rsid w:val="00A94F2B"/>
    <w:rsid w:val="00C4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B9E5"/>
  <w15:chartTrackingRefBased/>
  <w15:docId w15:val="{7D708369-6BE3-4DF9-88A3-B8334326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fiebig</dc:creator>
  <cp:keywords/>
  <dc:description/>
  <cp:lastModifiedBy>sarah fiebig</cp:lastModifiedBy>
  <cp:revision>2</cp:revision>
  <cp:lastPrinted>2021-01-03T12:52:00Z</cp:lastPrinted>
  <dcterms:created xsi:type="dcterms:W3CDTF">2021-04-04T19:01:00Z</dcterms:created>
  <dcterms:modified xsi:type="dcterms:W3CDTF">2021-04-04T19:01:00Z</dcterms:modified>
</cp:coreProperties>
</file>