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AC7B" w14:textId="29B9BA16" w:rsidR="009C47B3" w:rsidRDefault="007915AD" w:rsidP="007915AD">
      <w:pPr>
        <w:pStyle w:val="NoSpacing"/>
      </w:pPr>
      <w:r>
        <w:t>Dear Reporter,</w:t>
      </w:r>
    </w:p>
    <w:p w14:paraId="5524AA1E" w14:textId="7A9F2FB7" w:rsidR="007915AD" w:rsidRDefault="007915AD" w:rsidP="007915AD">
      <w:pPr>
        <w:pStyle w:val="NoSpacing"/>
      </w:pPr>
    </w:p>
    <w:p w14:paraId="47F6721F" w14:textId="5727EC54" w:rsidR="007915AD" w:rsidRDefault="007915AD" w:rsidP="007915AD">
      <w:pPr>
        <w:pStyle w:val="NoSpacing"/>
      </w:pPr>
      <w:r>
        <w:t>I respect and appreciate honest and fair news reporting.  It takes courage to report events in a manner that fits well with facts and strong research, especially when it may not agree with the biases of many.</w:t>
      </w:r>
    </w:p>
    <w:p w14:paraId="6B458CD7" w14:textId="6638F489" w:rsidR="007915AD" w:rsidRDefault="007915AD" w:rsidP="007915AD">
      <w:pPr>
        <w:pStyle w:val="NoSpacing"/>
      </w:pPr>
    </w:p>
    <w:p w14:paraId="320A2348" w14:textId="0DDD9809" w:rsidR="007915AD" w:rsidRDefault="007915AD" w:rsidP="007915AD">
      <w:pPr>
        <w:pStyle w:val="NoSpacing"/>
      </w:pPr>
      <w:r>
        <w:t xml:space="preserve">There is considerable evidence that residency restrictions for people on the sex offense registry are ineffective and often produce side effects such as increased homelessness.  The state of Maryland has refused to impose residency restrictions for a number of reasons, one of them being the problem in Florida with increased homelessness as a result of such restrictions.  It might be noted that having a stable residence allows police and others to monitor former offenders more effectively, while homelessness makes effective monitoring more difficult.  </w:t>
      </w:r>
    </w:p>
    <w:p w14:paraId="5C897572" w14:textId="206B8430" w:rsidR="007915AD" w:rsidRDefault="007915AD" w:rsidP="007915AD">
      <w:pPr>
        <w:pStyle w:val="NoSpacing"/>
      </w:pPr>
    </w:p>
    <w:p w14:paraId="57BADCE2" w14:textId="001495BC" w:rsidR="007915AD" w:rsidRDefault="007915AD" w:rsidP="007915AD">
      <w:pPr>
        <w:pStyle w:val="NoSpacing"/>
      </w:pPr>
      <w:r>
        <w:t xml:space="preserve">Yet the whole notion that people who have committed a prior sex offense are likely to repeat such crimes is highly suspect.  People on the sex offense registry have a lower re-offense rate than other criminal offenders.  </w:t>
      </w:r>
    </w:p>
    <w:p w14:paraId="30C10F9C" w14:textId="7980A3FE" w:rsidR="007915AD" w:rsidRDefault="007915AD" w:rsidP="007915AD">
      <w:pPr>
        <w:pStyle w:val="NoSpacing"/>
      </w:pPr>
    </w:p>
    <w:p w14:paraId="57204A52" w14:textId="1F77329B" w:rsidR="007915AD" w:rsidRDefault="007915AD" w:rsidP="007915AD">
      <w:pPr>
        <w:pStyle w:val="NoSpacing"/>
      </w:pPr>
      <w:r>
        <w:t>I am enclosing a summary of some related research that I hope you will examine.  Thank you for reading this letter.</w:t>
      </w:r>
    </w:p>
    <w:p w14:paraId="4B38A6A3" w14:textId="575D9055" w:rsidR="007915AD" w:rsidRDefault="007915AD" w:rsidP="007915AD">
      <w:pPr>
        <w:pStyle w:val="NoSpacing"/>
      </w:pPr>
    </w:p>
    <w:p w14:paraId="3B76F3E8" w14:textId="0BB6FBF1" w:rsidR="007915AD" w:rsidRDefault="007915AD" w:rsidP="007915AD">
      <w:pPr>
        <w:pStyle w:val="NoSpacing"/>
      </w:pPr>
      <w:r>
        <w:t>Sincerely,</w:t>
      </w:r>
    </w:p>
    <w:p w14:paraId="05EC0619" w14:textId="4AB2B3BD" w:rsidR="007915AD" w:rsidRDefault="007915AD" w:rsidP="007915AD">
      <w:pPr>
        <w:pStyle w:val="NoSpacing"/>
      </w:pPr>
    </w:p>
    <w:p w14:paraId="44A63E84" w14:textId="77777777" w:rsidR="007915AD" w:rsidRDefault="007915AD" w:rsidP="007915AD">
      <w:pPr>
        <w:pStyle w:val="NoSpacing"/>
      </w:pPr>
    </w:p>
    <w:sectPr w:rsidR="00791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AD"/>
    <w:rsid w:val="001071F1"/>
    <w:rsid w:val="007915AD"/>
    <w:rsid w:val="009C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AA73"/>
  <w15:chartTrackingRefBased/>
  <w15:docId w15:val="{C8CA5405-DFAB-4855-9587-EB09FCD8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1</cp:revision>
  <dcterms:created xsi:type="dcterms:W3CDTF">2021-04-15T09:26:00Z</dcterms:created>
  <dcterms:modified xsi:type="dcterms:W3CDTF">2021-04-15T09:37:00Z</dcterms:modified>
</cp:coreProperties>
</file>