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01FC" w14:textId="2816F3EB" w:rsidR="00EA7955" w:rsidRDefault="00EA7955" w:rsidP="00EA7955">
      <w:pPr>
        <w:pStyle w:val="NoSpacing"/>
      </w:pPr>
      <w:r>
        <w:t xml:space="preserve">Dear Sheriff      </w:t>
      </w:r>
      <w:proofErr w:type="gramStart"/>
      <w:r>
        <w:t xml:space="preserve">  ,</w:t>
      </w:r>
      <w:proofErr w:type="gramEnd"/>
    </w:p>
    <w:p w14:paraId="139851B2" w14:textId="5582CC8A" w:rsidR="00EA7955" w:rsidRDefault="00EA7955" w:rsidP="00EA7955">
      <w:pPr>
        <w:pStyle w:val="NoSpacing"/>
      </w:pPr>
    </w:p>
    <w:p w14:paraId="15EDB0CA" w14:textId="5475AB2D" w:rsidR="00EA7955" w:rsidRDefault="00EA7955" w:rsidP="00EA7955">
      <w:pPr>
        <w:pStyle w:val="NoSpacing"/>
      </w:pPr>
      <w:r>
        <w:t>Florida Statute 943.0435 states</w:t>
      </w:r>
      <w:r w:rsidR="00DA6806">
        <w:t>: “</w:t>
      </w:r>
      <w:proofErr w:type="gramStart"/>
      <w:r>
        <w:t xml:space="preserve">The </w:t>
      </w:r>
      <w:r w:rsidR="008E05DA">
        <w:t xml:space="preserve"> Florida</w:t>
      </w:r>
      <w:proofErr w:type="gramEnd"/>
      <w:r w:rsidR="008E05DA">
        <w:t xml:space="preserve"> </w:t>
      </w:r>
      <w:r>
        <w:t>Legislature finds that sexual offenders, especially those who have committed offenses against minors, often pose a HIGH RISK of engaging in sexual offenses even after being released from incarceration.”</w:t>
      </w:r>
    </w:p>
    <w:p w14:paraId="430A5C8C" w14:textId="7F8D49B0" w:rsidR="003D384A" w:rsidRDefault="003D384A" w:rsidP="00EA7955">
      <w:pPr>
        <w:pStyle w:val="NoSpacing"/>
      </w:pPr>
    </w:p>
    <w:p w14:paraId="6A50D52E" w14:textId="1DEEA36A" w:rsidR="003D384A" w:rsidRDefault="003D384A" w:rsidP="00EA7955">
      <w:pPr>
        <w:pStyle w:val="NoSpacing"/>
      </w:pPr>
      <w:r>
        <w:t>Florida Statute 775.21 states</w:t>
      </w:r>
      <w:r w:rsidR="00DA6806">
        <w:t>: “</w:t>
      </w:r>
      <w:r>
        <w:t>Sexual offenders are extremely likely to use physical violence and to repeat their offenses</w:t>
      </w:r>
      <w:r w:rsidR="007A70A5">
        <w:t>.”</w:t>
      </w:r>
    </w:p>
    <w:p w14:paraId="52EEE527" w14:textId="31D9EABA" w:rsidR="007A70A5" w:rsidRDefault="007A70A5" w:rsidP="00EA7955">
      <w:pPr>
        <w:pStyle w:val="NoSpacing"/>
      </w:pPr>
    </w:p>
    <w:p w14:paraId="100EA815" w14:textId="1E961596" w:rsidR="007A70A5" w:rsidRDefault="007A70A5" w:rsidP="00EA7955">
      <w:pPr>
        <w:pStyle w:val="NoSpacing"/>
      </w:pPr>
      <w:r>
        <w:t>According to the above two statutes, we should be seeing many future sex crimes being committed by people who are on the registry, but research shows that is not the case.</w:t>
      </w:r>
    </w:p>
    <w:p w14:paraId="7EC6CAFE" w14:textId="2B66789F" w:rsidR="00612813" w:rsidRDefault="00612813" w:rsidP="00EA7955">
      <w:pPr>
        <w:pStyle w:val="NoSpacing"/>
      </w:pPr>
    </w:p>
    <w:p w14:paraId="152E3977" w14:textId="53DAD4A2" w:rsidR="00612813" w:rsidRDefault="00612813" w:rsidP="00EA7955">
      <w:pPr>
        <w:pStyle w:val="NoSpacing"/>
      </w:pPr>
      <w:r>
        <w:t>All a person has to do to see that the above statements in the statutes are incorrect is to keep a tally of every time</w:t>
      </w:r>
      <w:r w:rsidR="00094AAF">
        <w:t xml:space="preserve"> they hear of a person in the news who is arrested for a sex crime.  Rarely will that person</w:t>
      </w:r>
      <w:r w:rsidR="00954D48">
        <w:t xml:space="preserve"> already</w:t>
      </w:r>
      <w:r w:rsidR="00094AAF">
        <w:t xml:space="preserve"> be on the Sex Offense Registry.</w:t>
      </w:r>
    </w:p>
    <w:p w14:paraId="121EA6B5" w14:textId="3CEE1CF6" w:rsidR="00552C10" w:rsidRDefault="00552C10" w:rsidP="00EA7955">
      <w:pPr>
        <w:pStyle w:val="NoSpacing"/>
      </w:pPr>
    </w:p>
    <w:p w14:paraId="15D9CD7B" w14:textId="615D3B83" w:rsidR="00552C10" w:rsidRDefault="00552C10" w:rsidP="00EA7955">
      <w:pPr>
        <w:pStyle w:val="NoSpacing"/>
      </w:pPr>
      <w:r>
        <w:t>I am enclosing a recently assembled report by the National Association for Rational Sexual Offense Laws (NARSOL) showing sexual recidivism studies from 29 different states.</w:t>
      </w:r>
      <w:r w:rsidR="000D364A">
        <w:t xml:space="preserve">  Permission was granted by NARSOL to send a copy of this report to all Florida sheriffs.</w:t>
      </w:r>
    </w:p>
    <w:p w14:paraId="5D09146E" w14:textId="4061BA05" w:rsidR="00552C10" w:rsidRDefault="00552C10" w:rsidP="00EA7955">
      <w:pPr>
        <w:pStyle w:val="NoSpacing"/>
      </w:pPr>
    </w:p>
    <w:p w14:paraId="002A278A" w14:textId="4F789E47" w:rsidR="00552C10" w:rsidRDefault="00552C10" w:rsidP="00EA7955">
      <w:pPr>
        <w:pStyle w:val="NoSpacing"/>
      </w:pPr>
      <w:r>
        <w:t>Thank you for taking the time to look at these studies.</w:t>
      </w:r>
    </w:p>
    <w:p w14:paraId="615CF936" w14:textId="46D16A47" w:rsidR="00552C10" w:rsidRDefault="00552C10" w:rsidP="00EA7955">
      <w:pPr>
        <w:pStyle w:val="NoSpacing"/>
      </w:pPr>
    </w:p>
    <w:p w14:paraId="6AE70194" w14:textId="61016E16" w:rsidR="00552C10" w:rsidRDefault="00552C10" w:rsidP="00EA7955">
      <w:pPr>
        <w:pStyle w:val="NoSpacing"/>
      </w:pPr>
      <w:r>
        <w:t>Sincerely,</w:t>
      </w:r>
    </w:p>
    <w:p w14:paraId="0EE9366F" w14:textId="23D9FE24" w:rsidR="00552C10" w:rsidRDefault="00552C10" w:rsidP="00EA7955">
      <w:pPr>
        <w:pStyle w:val="NoSpacing"/>
      </w:pPr>
    </w:p>
    <w:p w14:paraId="7CF77F4B" w14:textId="77777777" w:rsidR="00552C10" w:rsidRDefault="00552C10" w:rsidP="00EA7955">
      <w:pPr>
        <w:pStyle w:val="NoSpacing"/>
      </w:pPr>
    </w:p>
    <w:p w14:paraId="569D41BE" w14:textId="69F0078A" w:rsidR="007A70A5" w:rsidRDefault="007A70A5" w:rsidP="00EA7955">
      <w:pPr>
        <w:pStyle w:val="NoSpacing"/>
      </w:pPr>
    </w:p>
    <w:p w14:paraId="385E1A17" w14:textId="77777777" w:rsidR="007A70A5" w:rsidRDefault="007A70A5" w:rsidP="00EA7955">
      <w:pPr>
        <w:pStyle w:val="NoSpacing"/>
      </w:pPr>
    </w:p>
    <w:p w14:paraId="26FCB8CB" w14:textId="484A193D" w:rsidR="007A70A5" w:rsidRDefault="007A70A5" w:rsidP="00EA7955">
      <w:pPr>
        <w:pStyle w:val="NoSpacing"/>
      </w:pPr>
    </w:p>
    <w:p w14:paraId="5DB71CAA" w14:textId="77777777" w:rsidR="007A70A5" w:rsidRDefault="007A70A5" w:rsidP="00EA7955">
      <w:pPr>
        <w:pStyle w:val="NoSpacing"/>
      </w:pPr>
    </w:p>
    <w:sectPr w:rsidR="007A7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55"/>
    <w:rsid w:val="0007029F"/>
    <w:rsid w:val="00094AAF"/>
    <w:rsid w:val="000D364A"/>
    <w:rsid w:val="003254E9"/>
    <w:rsid w:val="003D384A"/>
    <w:rsid w:val="00552C10"/>
    <w:rsid w:val="00612813"/>
    <w:rsid w:val="007A70A5"/>
    <w:rsid w:val="008E05DA"/>
    <w:rsid w:val="00954D48"/>
    <w:rsid w:val="00DA6806"/>
    <w:rsid w:val="00EA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FE1D"/>
  <w15:chartTrackingRefBased/>
  <w15:docId w15:val="{C0435C75-D482-4BD8-8F8F-83113BED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3</cp:revision>
  <dcterms:created xsi:type="dcterms:W3CDTF">2022-05-30T19:45:00Z</dcterms:created>
  <dcterms:modified xsi:type="dcterms:W3CDTF">2022-06-05T22:56:00Z</dcterms:modified>
</cp:coreProperties>
</file>